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3D7" w:rsidRPr="00726E54" w:rsidRDefault="001033D7" w:rsidP="00726E54">
      <w:pPr>
        <w:jc w:val="center"/>
        <w:rPr>
          <w:rFonts w:ascii="Times New Roman" w:hAnsi="Times New Roman" w:cs="Times New Roman"/>
          <w:sz w:val="28"/>
        </w:rPr>
      </w:pPr>
      <w:r w:rsidRPr="00726E54">
        <w:rPr>
          <w:rFonts w:ascii="Times New Roman" w:hAnsi="Times New Roman" w:cs="Times New Roman"/>
          <w:sz w:val="28"/>
        </w:rPr>
        <w:t>2.5. Правовые основания предоставления муниципальной услуги</w:t>
      </w:r>
    </w:p>
    <w:p w:rsidR="001033D7" w:rsidRPr="00726E54" w:rsidRDefault="001033D7" w:rsidP="0079679B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26E54">
        <w:rPr>
          <w:rFonts w:ascii="Times New Roman" w:hAnsi="Times New Roman" w:cs="Times New Roman"/>
          <w:sz w:val="28"/>
        </w:rPr>
        <w:t xml:space="preserve">Предоставление муниципальной услуги "Выдача градостроительного плана земельного участка" осуществляется в соответствии </w:t>
      </w:r>
      <w:proofErr w:type="gramStart"/>
      <w:r w:rsidRPr="00726E54">
        <w:rPr>
          <w:rFonts w:ascii="Times New Roman" w:hAnsi="Times New Roman" w:cs="Times New Roman"/>
          <w:sz w:val="28"/>
        </w:rPr>
        <w:t>с</w:t>
      </w:r>
      <w:proofErr w:type="gramEnd"/>
      <w:r w:rsidRPr="00726E54">
        <w:rPr>
          <w:rFonts w:ascii="Times New Roman" w:hAnsi="Times New Roman" w:cs="Times New Roman"/>
          <w:sz w:val="28"/>
        </w:rPr>
        <w:t>:</w:t>
      </w:r>
    </w:p>
    <w:p w:rsidR="001033D7" w:rsidRPr="00726E54" w:rsidRDefault="001033D7" w:rsidP="0079679B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26E54">
        <w:rPr>
          <w:rFonts w:ascii="Times New Roman" w:hAnsi="Times New Roman" w:cs="Times New Roman"/>
          <w:sz w:val="28"/>
        </w:rPr>
        <w:t xml:space="preserve"> Градостроительным кодексом Российской Федерации ("Российская газета", 30.12.2004, N 290; "Собрание законодательства РФ", 03.01.2005, N 1 (часть 1), ст. 16; "Парламентская газета", 14.01.2005, N 5-6); </w:t>
      </w:r>
    </w:p>
    <w:p w:rsidR="001033D7" w:rsidRPr="00726E54" w:rsidRDefault="001033D7" w:rsidP="0079679B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26E54">
        <w:rPr>
          <w:rFonts w:ascii="Times New Roman" w:hAnsi="Times New Roman" w:cs="Times New Roman"/>
          <w:sz w:val="28"/>
        </w:rPr>
        <w:t>Федеральным законом от 06.10.2003 N 131-ФЗ "Об общих принципах организации местного самоуправления в Российской Федерации" ("Собрание законодательства РФ", 06.10.2003, N 40, ст. 3822; "Парламентская газета", 08.10.2003, N 186; "Российская газета", 08.10.2003, N 202);</w:t>
      </w:r>
    </w:p>
    <w:p w:rsidR="001033D7" w:rsidRPr="00726E54" w:rsidRDefault="001033D7" w:rsidP="0079679B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26E54">
        <w:rPr>
          <w:rFonts w:ascii="Times New Roman" w:hAnsi="Times New Roman" w:cs="Times New Roman"/>
          <w:sz w:val="28"/>
        </w:rPr>
        <w:t xml:space="preserve">Федеральным законом от 27.07.2010 N 210-ФЗ "Об организации предоставления государственных и муниципальных услуг" ("Российская газета", 30.07.2010, N 168; "Собрание законодательства РФ", 02.08.2010, N 31, ст. 4179); </w:t>
      </w:r>
    </w:p>
    <w:p w:rsidR="001033D7" w:rsidRPr="00726E54" w:rsidRDefault="001033D7" w:rsidP="0079679B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26E54">
        <w:rPr>
          <w:rFonts w:ascii="Times New Roman" w:hAnsi="Times New Roman" w:cs="Times New Roman"/>
          <w:sz w:val="28"/>
        </w:rPr>
        <w:t xml:space="preserve">Федеральным законом от 06.04.2011 N 63-ФЗ "Об электронной подписи" ("Парламентская газета", 08-14.04.2011, N 17; "Российская газета", 08.04.2011, N 75; "Собрание законодательства РФ", 11.04.2011, N 15, ст. 2036); </w:t>
      </w:r>
    </w:p>
    <w:p w:rsidR="001033D7" w:rsidRPr="00726E54" w:rsidRDefault="001033D7" w:rsidP="0079679B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26E54">
        <w:rPr>
          <w:rFonts w:ascii="Times New Roman" w:hAnsi="Times New Roman" w:cs="Times New Roman"/>
          <w:sz w:val="28"/>
        </w:rPr>
        <w:t>Постановлением Правительства Российской Федерации от 25.01.2013 N 33 "Об использовании простой электронной подписи при оказании государственных и муниципальных услуг" ("Собрание законодательства РФ", 04.02.2013, N 5, ст. 377); (абзац введен постановлением администрации городского округа город Воронеж от 09.10.2018 N 659);</w:t>
      </w:r>
      <w:bookmarkStart w:id="0" w:name="_GoBack"/>
      <w:bookmarkEnd w:id="0"/>
    </w:p>
    <w:p w:rsidR="001033D7" w:rsidRPr="00726E54" w:rsidRDefault="001033D7" w:rsidP="0079679B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26E54">
        <w:rPr>
          <w:rFonts w:ascii="Times New Roman" w:hAnsi="Times New Roman" w:cs="Times New Roman"/>
          <w:sz w:val="28"/>
        </w:rPr>
        <w:t xml:space="preserve"> Приказом Министерства строительства и жилищно-коммунального хозяйства Российской Федерации от 25.04.2017 N 741/</w:t>
      </w:r>
      <w:proofErr w:type="spellStart"/>
      <w:proofErr w:type="gramStart"/>
      <w:r w:rsidRPr="00726E54">
        <w:rPr>
          <w:rFonts w:ascii="Times New Roman" w:hAnsi="Times New Roman" w:cs="Times New Roman"/>
          <w:sz w:val="28"/>
        </w:rPr>
        <w:t>пр</w:t>
      </w:r>
      <w:proofErr w:type="spellEnd"/>
      <w:proofErr w:type="gramEnd"/>
      <w:r w:rsidRPr="00726E54">
        <w:rPr>
          <w:rFonts w:ascii="Times New Roman" w:hAnsi="Times New Roman" w:cs="Times New Roman"/>
          <w:sz w:val="28"/>
        </w:rPr>
        <w:t xml:space="preserve"> "Об утверждении формы градостроительного плана земельного участка и порядка ее заполнения" (официальный интернет-портал правовой информации http://www.pravo.gov.ru, 31.05.2017);</w:t>
      </w:r>
    </w:p>
    <w:p w:rsidR="0079679B" w:rsidRDefault="0079679B" w:rsidP="0079679B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79679B">
        <w:rPr>
          <w:rFonts w:ascii="Times New Roman" w:hAnsi="Times New Roman" w:cs="Times New Roman"/>
          <w:sz w:val="28"/>
        </w:rPr>
        <w:t>Постановление</w:t>
      </w:r>
      <w:r>
        <w:rPr>
          <w:rFonts w:ascii="Times New Roman" w:hAnsi="Times New Roman" w:cs="Times New Roman"/>
          <w:sz w:val="28"/>
        </w:rPr>
        <w:t>м</w:t>
      </w:r>
      <w:r w:rsidRPr="0079679B">
        <w:rPr>
          <w:rFonts w:ascii="Times New Roman" w:hAnsi="Times New Roman" w:cs="Times New Roman"/>
          <w:sz w:val="28"/>
        </w:rPr>
        <w:t xml:space="preserve"> Правительства РФ от 06.04.2022 N 603 (ред. от 10.06.2022) "О случаях и порядке выдачи разрешений на строительство объектов капитального строительства, не являющихся линейными объектами, на двух и более земельных участках, разрешений на ввод в эксплуатацию таких объектов, а также выдачи необходимых для этих целей градостроительных планов земельных участков" (вместе с "Правилами выдачи разрешений на строительство объектов капитального строительства, не</w:t>
      </w:r>
      <w:proofErr w:type="gramEnd"/>
      <w:r w:rsidRPr="0079679B">
        <w:rPr>
          <w:rFonts w:ascii="Times New Roman" w:hAnsi="Times New Roman" w:cs="Times New Roman"/>
          <w:sz w:val="28"/>
        </w:rPr>
        <w:t xml:space="preserve"> являющихся линейными объектами, на двух и более земельных участках, разрешений на ввод в эксплуатацию таких объектов, а также выдачи необходимых для этих целей градостроительных планов земельных участков")</w:t>
      </w:r>
      <w:r>
        <w:rPr>
          <w:rFonts w:ascii="Times New Roman" w:hAnsi="Times New Roman" w:cs="Times New Roman"/>
          <w:sz w:val="28"/>
        </w:rPr>
        <w:t>;</w:t>
      </w:r>
    </w:p>
    <w:p w:rsidR="001033D7" w:rsidRPr="00726E54" w:rsidRDefault="001033D7" w:rsidP="0079679B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26E54">
        <w:rPr>
          <w:rFonts w:ascii="Times New Roman" w:hAnsi="Times New Roman" w:cs="Times New Roman"/>
          <w:sz w:val="28"/>
        </w:rPr>
        <w:t>Уставом городского округа город Воронеж, принятым постановлением Воронежской городской Думы от 27.10.2004 N 150-I ("Воронежский курьер", 16.11.2004, N 130);</w:t>
      </w:r>
    </w:p>
    <w:p w:rsidR="0061250F" w:rsidRPr="00726E54" w:rsidRDefault="001033D7" w:rsidP="0079679B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26E54">
        <w:rPr>
          <w:rFonts w:ascii="Times New Roman" w:hAnsi="Times New Roman" w:cs="Times New Roman"/>
          <w:sz w:val="28"/>
        </w:rPr>
        <w:t xml:space="preserve"> Решением Воронежской городской Думы от 14.03.2012 N 721-III "Об утверждении Перечня услуг, которые являются необходимыми и обязательными для предоставления администрацией городского округа город Воронеж муниципальных услуг и предоставляются организациями, участвующими в предоставлении муниципальных услуг" ("Воронежский курьер", 29.03.2012, N 33) и другими правовыми актами</w:t>
      </w:r>
    </w:p>
    <w:sectPr w:rsidR="0061250F" w:rsidRPr="00726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DB0"/>
    <w:rsid w:val="001033D7"/>
    <w:rsid w:val="0061250F"/>
    <w:rsid w:val="00726E54"/>
    <w:rsid w:val="0079679B"/>
    <w:rsid w:val="00AA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Ю.В.</dc:creator>
  <cp:keywords/>
  <dc:description/>
  <cp:lastModifiedBy>Гончарова Ю.В.</cp:lastModifiedBy>
  <cp:revision>3</cp:revision>
  <cp:lastPrinted>2024-01-17T11:05:00Z</cp:lastPrinted>
  <dcterms:created xsi:type="dcterms:W3CDTF">2024-01-16T13:17:00Z</dcterms:created>
  <dcterms:modified xsi:type="dcterms:W3CDTF">2024-01-17T11:06:00Z</dcterms:modified>
</cp:coreProperties>
</file>